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99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Passiver 2-Wege Linienstrahler mit 80 Watt Leistung. Speziell für die Schallübertragung in akustisch schwierigen Räumen geeignet. </w:t>
      </w:r>
    </w:p>
    <w:p w:rsidR="00E07C99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</w:p>
    <w:p w:rsidR="00E07C99" w:rsidRDefault="00E5706F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K4-80N</w:t>
      </w:r>
      <w:r w:rsidR="00E07C99">
        <w:rPr>
          <w:rFonts w:ascii="Arial" w:hAnsi="Arial" w:cs="Arial"/>
          <w:sz w:val="20"/>
          <w:szCs w:val="20"/>
        </w:rPr>
        <w:t xml:space="preserve"> Lautsprechersystem bestehend aus:</w:t>
      </w:r>
    </w:p>
    <w:p w:rsidR="00E07C99" w:rsidRDefault="00E07C99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E07C99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Passiver 2-Wege Linienstrahler im sehr stabilen, resonanzfreien Aluminiumgehäuse, bestückt mit 8 x 3.5“-</w:t>
      </w:r>
      <w:r w:rsidR="00E5706F" w:rsidRPr="00E5706F">
        <w:rPr>
          <w:rFonts w:ascii="Arial" w:hAnsi="Arial" w:cs="Arial"/>
          <w:sz w:val="20"/>
          <w:szCs w:val="20"/>
        </w:rPr>
        <w:t xml:space="preserve"> </w:t>
      </w:r>
      <w:r w:rsidR="00E5706F">
        <w:rPr>
          <w:rFonts w:ascii="Arial" w:hAnsi="Arial" w:cs="Arial"/>
          <w:sz w:val="20"/>
          <w:szCs w:val="20"/>
        </w:rPr>
        <w:t xml:space="preserve">Neodym </w:t>
      </w:r>
      <w:r>
        <w:rPr>
          <w:rFonts w:ascii="Arial" w:hAnsi="Arial" w:cs="Arial"/>
          <w:sz w:val="20"/>
          <w:szCs w:val="20"/>
        </w:rPr>
        <w:t xml:space="preserve">Breitband-Chassis [LF/MF] und </w:t>
      </w:r>
      <w:r w:rsidR="009C0DA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5A6859">
        <w:rPr>
          <w:rFonts w:ascii="Arial" w:hAnsi="Arial" w:cs="Arial"/>
          <w:sz w:val="20"/>
          <w:szCs w:val="20"/>
        </w:rPr>
        <w:t>aus Neodym bestehenden, hocheffizienten, Zylinderwellen-Hochtontreibern im [HF] Frequenzbereich</w:t>
      </w:r>
      <w:r>
        <w:rPr>
          <w:rFonts w:ascii="Arial" w:hAnsi="Arial" w:cs="Arial"/>
          <w:sz w:val="20"/>
          <w:szCs w:val="20"/>
        </w:rPr>
        <w:t>. Das System ist für Musik- und Sprachübertragung bei akustisch schwierigen Raumverhältnissen mit langer Nachhallzeit und anspruchsvoller Raum-Architektur entwickelt.</w:t>
      </w:r>
    </w:p>
    <w:p w:rsidR="00E07C99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Aluminiumgehäuse ist mit einem hochgradig schalldurchlässigen Frontgitter aus pulverbeschichtetem Aluminiumgitter und mit einem feuchtigkeits- und staubabweisenden Akustikschaum ausgestattet. Oberfläche  RAL 9016. Das Lautsprechersystem be</w:t>
      </w:r>
      <w:r w:rsidR="005A6859">
        <w:rPr>
          <w:rFonts w:ascii="Arial" w:hAnsi="Arial" w:cs="Arial"/>
          <w:sz w:val="20"/>
          <w:szCs w:val="20"/>
        </w:rPr>
        <w:t>sitzt Schalldruck SPL (1W/1m)@98</w:t>
      </w:r>
      <w:r>
        <w:rPr>
          <w:rFonts w:ascii="Arial" w:hAnsi="Arial" w:cs="Arial"/>
          <w:sz w:val="20"/>
          <w:szCs w:val="20"/>
        </w:rPr>
        <w:t>[</w:t>
      </w:r>
      <w:proofErr w:type="spellStart"/>
      <w:r>
        <w:rPr>
          <w:rFonts w:ascii="Arial" w:hAnsi="Arial" w:cs="Arial"/>
          <w:sz w:val="20"/>
          <w:szCs w:val="20"/>
        </w:rPr>
        <w:t>db</w:t>
      </w:r>
      <w:proofErr w:type="spellEnd"/>
      <w:r>
        <w:rPr>
          <w:rFonts w:ascii="Arial" w:hAnsi="Arial" w:cs="Arial"/>
          <w:sz w:val="20"/>
          <w:szCs w:val="20"/>
        </w:rPr>
        <w:t>] und ein sehr präzises Abstrahlverhalten von H-120 Grad x V-25 Grad, die Reichweite bei SPL/92dB (PINK NOISE) beträgt 15 Meter. Das Lautsprechersystem ist mit einem integrierten 80 Watt 100V-Audioübertrager und Anpassungs-Wahlschalt</w:t>
      </w:r>
      <w:r w:rsidR="005A6859">
        <w:rPr>
          <w:rFonts w:ascii="Arial" w:hAnsi="Arial" w:cs="Arial"/>
          <w:sz w:val="20"/>
          <w:szCs w:val="20"/>
        </w:rPr>
        <w:t>er für Nennleistung@:1/1,1/2,1/4</w:t>
      </w:r>
      <w:r>
        <w:rPr>
          <w:rFonts w:ascii="Arial" w:hAnsi="Arial" w:cs="Arial"/>
          <w:sz w:val="20"/>
          <w:szCs w:val="20"/>
        </w:rPr>
        <w:t xml:space="preserve"> ausgestattet.</w:t>
      </w:r>
    </w:p>
    <w:p w:rsidR="00E07C99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Gewindebohrungen M6 in Boden, Oberseite sind zur Aufnahme von Montagewinkel integriert. Simulationsdaten EASE sind vorhanden.</w:t>
      </w:r>
    </w:p>
    <w:p w:rsidR="00E07C99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</w:p>
    <w:p w:rsidR="00E07C99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Liefern, montieren, anschließen</w:t>
      </w:r>
    </w:p>
    <w:p w:rsidR="00E07C99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E07C99" w:rsidRDefault="00E07C99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E07C99" w:rsidRDefault="00E07C99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Technische Daten:</w:t>
      </w:r>
    </w:p>
    <w:p w:rsidR="00E07C99" w:rsidRDefault="00E07C99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E07C99" w:rsidRPr="00532D2B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 w:rsidRPr="00532D2B">
        <w:rPr>
          <w:rFonts w:ascii="Arial" w:hAnsi="Arial" w:cs="Arial"/>
          <w:b/>
          <w:sz w:val="20"/>
          <w:szCs w:val="20"/>
        </w:rPr>
        <w:t>Frequenzgang:</w:t>
      </w:r>
      <w:r w:rsidR="005A6859">
        <w:rPr>
          <w:rFonts w:ascii="Arial" w:hAnsi="Arial" w:cs="Arial"/>
          <w:sz w:val="20"/>
          <w:szCs w:val="20"/>
        </w:rPr>
        <w:t xml:space="preserve"> ...................... 12</w:t>
      </w:r>
      <w:r w:rsidR="005A6859" w:rsidRPr="00532D2B">
        <w:rPr>
          <w:rFonts w:ascii="Arial" w:hAnsi="Arial" w:cs="Arial"/>
          <w:sz w:val="20"/>
          <w:szCs w:val="20"/>
        </w:rPr>
        <w:t xml:space="preserve">0 Hz - 18.000 Hz </w:t>
      </w:r>
      <w:r w:rsidRPr="00532D2B">
        <w:rPr>
          <w:rFonts w:ascii="Arial" w:hAnsi="Arial" w:cs="Arial"/>
          <w:sz w:val="20"/>
          <w:szCs w:val="20"/>
        </w:rPr>
        <w:t>@-3dB</w:t>
      </w:r>
    </w:p>
    <w:p w:rsidR="00E07C99" w:rsidRPr="00532D2B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 w:rsidRPr="00532D2B">
        <w:rPr>
          <w:rFonts w:ascii="Arial" w:hAnsi="Arial" w:cs="Arial"/>
          <w:b/>
          <w:sz w:val="20"/>
          <w:szCs w:val="20"/>
        </w:rPr>
        <w:t xml:space="preserve">Nennleistung@1/1: </w:t>
      </w:r>
      <w:r w:rsidRPr="00532D2B">
        <w:rPr>
          <w:rFonts w:ascii="Arial" w:hAnsi="Arial" w:cs="Arial"/>
          <w:sz w:val="20"/>
          <w:szCs w:val="20"/>
        </w:rPr>
        <w:t xml:space="preserve">....................................  80 Watt </w:t>
      </w:r>
      <w:proofErr w:type="spellStart"/>
      <w:r w:rsidRPr="00532D2B">
        <w:rPr>
          <w:rFonts w:ascii="Arial" w:hAnsi="Arial" w:cs="Arial"/>
          <w:sz w:val="20"/>
          <w:szCs w:val="20"/>
        </w:rPr>
        <w:t>sinus</w:t>
      </w:r>
      <w:proofErr w:type="spellEnd"/>
    </w:p>
    <w:p w:rsidR="00E07C99" w:rsidRPr="00532D2B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 w:rsidRPr="00532D2B">
        <w:rPr>
          <w:rFonts w:ascii="Arial" w:hAnsi="Arial" w:cs="Arial"/>
          <w:b/>
          <w:sz w:val="20"/>
          <w:szCs w:val="20"/>
        </w:rPr>
        <w:t xml:space="preserve">Nennleistung@1/2: </w:t>
      </w:r>
      <w:r w:rsidRPr="00532D2B">
        <w:rPr>
          <w:rFonts w:ascii="Arial" w:hAnsi="Arial" w:cs="Arial"/>
          <w:sz w:val="20"/>
          <w:szCs w:val="20"/>
        </w:rPr>
        <w:t xml:space="preserve">....................................  40 Watt </w:t>
      </w:r>
      <w:proofErr w:type="spellStart"/>
      <w:r w:rsidRPr="00532D2B">
        <w:rPr>
          <w:rFonts w:ascii="Arial" w:hAnsi="Arial" w:cs="Arial"/>
          <w:sz w:val="20"/>
          <w:szCs w:val="20"/>
        </w:rPr>
        <w:t>sinus</w:t>
      </w:r>
      <w:proofErr w:type="spellEnd"/>
    </w:p>
    <w:p w:rsidR="00E07C99" w:rsidRPr="00532D2B" w:rsidRDefault="005A6859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Nennleistung@1/4</w:t>
      </w:r>
      <w:r w:rsidR="00E07C99" w:rsidRPr="00532D2B">
        <w:rPr>
          <w:rFonts w:ascii="Arial" w:hAnsi="Arial" w:cs="Arial"/>
          <w:b/>
          <w:sz w:val="20"/>
          <w:szCs w:val="20"/>
        </w:rPr>
        <w:t xml:space="preserve">: </w:t>
      </w:r>
      <w:r w:rsidR="00E07C99" w:rsidRPr="00532D2B">
        <w:rPr>
          <w:rFonts w:ascii="Arial" w:hAnsi="Arial" w:cs="Arial"/>
          <w:sz w:val="20"/>
          <w:szCs w:val="20"/>
        </w:rPr>
        <w:t xml:space="preserve">...................................  </w:t>
      </w:r>
      <w:r w:rsidR="00F92B32">
        <w:rPr>
          <w:rFonts w:ascii="Arial" w:hAnsi="Arial" w:cs="Arial"/>
          <w:sz w:val="20"/>
          <w:szCs w:val="20"/>
        </w:rPr>
        <w:t xml:space="preserve"> </w:t>
      </w:r>
      <w:r w:rsidR="00E07C99" w:rsidRPr="00532D2B">
        <w:rPr>
          <w:rFonts w:ascii="Arial" w:hAnsi="Arial" w:cs="Arial"/>
          <w:sz w:val="20"/>
          <w:szCs w:val="20"/>
        </w:rPr>
        <w:t xml:space="preserve">20 Watt </w:t>
      </w:r>
      <w:proofErr w:type="spellStart"/>
      <w:r w:rsidR="00E07C99" w:rsidRPr="00532D2B">
        <w:rPr>
          <w:rFonts w:ascii="Arial" w:hAnsi="Arial" w:cs="Arial"/>
          <w:sz w:val="20"/>
          <w:szCs w:val="20"/>
        </w:rPr>
        <w:t>sinus</w:t>
      </w:r>
      <w:proofErr w:type="spellEnd"/>
    </w:p>
    <w:p w:rsidR="00E07C99" w:rsidRPr="00532D2B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 w:rsidRPr="00532D2B">
        <w:rPr>
          <w:rFonts w:ascii="Arial" w:hAnsi="Arial" w:cs="Arial"/>
          <w:b/>
          <w:sz w:val="20"/>
          <w:szCs w:val="20"/>
        </w:rPr>
        <w:t xml:space="preserve">Impedanz@1/1: </w:t>
      </w:r>
      <w:r w:rsidRPr="00532D2B">
        <w:rPr>
          <w:rFonts w:ascii="Arial" w:hAnsi="Arial" w:cs="Arial"/>
          <w:sz w:val="20"/>
          <w:szCs w:val="20"/>
        </w:rPr>
        <w:t>.................................................  125 Ohm</w:t>
      </w:r>
    </w:p>
    <w:p w:rsidR="00E07C99" w:rsidRPr="00532D2B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 w:rsidRPr="00532D2B">
        <w:rPr>
          <w:rFonts w:ascii="Arial" w:hAnsi="Arial" w:cs="Arial"/>
          <w:b/>
          <w:sz w:val="20"/>
          <w:szCs w:val="20"/>
        </w:rPr>
        <w:t xml:space="preserve">Impedanz@1/2: </w:t>
      </w:r>
      <w:r w:rsidRPr="00532D2B">
        <w:rPr>
          <w:rFonts w:ascii="Arial" w:hAnsi="Arial" w:cs="Arial"/>
          <w:sz w:val="20"/>
          <w:szCs w:val="20"/>
        </w:rPr>
        <w:t>.................................................  250 Ohm</w:t>
      </w:r>
    </w:p>
    <w:p w:rsidR="00E07C99" w:rsidRPr="00532D2B" w:rsidRDefault="005A6859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Impedanz@1/4</w:t>
      </w:r>
      <w:r w:rsidR="00E07C99" w:rsidRPr="00532D2B">
        <w:rPr>
          <w:rFonts w:ascii="Arial" w:hAnsi="Arial" w:cs="Arial"/>
          <w:b/>
          <w:sz w:val="20"/>
          <w:szCs w:val="20"/>
        </w:rPr>
        <w:t xml:space="preserve">: </w:t>
      </w:r>
      <w:r w:rsidR="00E07C99" w:rsidRPr="00532D2B">
        <w:rPr>
          <w:rFonts w:ascii="Arial" w:hAnsi="Arial" w:cs="Arial"/>
          <w:sz w:val="20"/>
          <w:szCs w:val="20"/>
        </w:rPr>
        <w:t>.................................................  500 Ohm</w:t>
      </w:r>
    </w:p>
    <w:p w:rsidR="00E07C99" w:rsidRPr="00532D2B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 w:rsidRPr="00532D2B">
        <w:rPr>
          <w:rFonts w:ascii="Arial" w:hAnsi="Arial" w:cs="Arial"/>
          <w:b/>
          <w:sz w:val="20"/>
          <w:szCs w:val="20"/>
        </w:rPr>
        <w:t>Bestückung:</w:t>
      </w:r>
      <w:r w:rsidRPr="00532D2B">
        <w:rPr>
          <w:rFonts w:ascii="Arial" w:hAnsi="Arial" w:cs="Arial"/>
          <w:sz w:val="20"/>
          <w:szCs w:val="20"/>
        </w:rPr>
        <w:t xml:space="preserve"> .........   8 x 3.5“ [LF/MF], </w:t>
      </w:r>
      <w:r w:rsidR="009C0DA2">
        <w:rPr>
          <w:rFonts w:ascii="Arial" w:hAnsi="Arial" w:cs="Arial"/>
          <w:sz w:val="20"/>
          <w:szCs w:val="20"/>
        </w:rPr>
        <w:t>2</w:t>
      </w:r>
      <w:r w:rsidRPr="00532D2B">
        <w:rPr>
          <w:rFonts w:ascii="Arial" w:hAnsi="Arial" w:cs="Arial"/>
          <w:sz w:val="20"/>
          <w:szCs w:val="20"/>
        </w:rPr>
        <w:t xml:space="preserve"> x 1“ [HF] Neodym</w:t>
      </w:r>
    </w:p>
    <w:p w:rsidR="00E07C99" w:rsidRPr="005A6859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  <w:lang w:val="en-US"/>
        </w:rPr>
      </w:pPr>
      <w:r w:rsidRPr="00532D2B">
        <w:rPr>
          <w:rFonts w:ascii="Arial" w:hAnsi="Arial" w:cs="Arial"/>
          <w:b/>
          <w:sz w:val="20"/>
          <w:szCs w:val="20"/>
        </w:rPr>
        <w:t xml:space="preserve">Audio-Eingang: </w:t>
      </w:r>
      <w:r w:rsidRPr="00532D2B">
        <w:rPr>
          <w:rFonts w:ascii="Arial" w:hAnsi="Arial" w:cs="Arial"/>
          <w:sz w:val="20"/>
          <w:szCs w:val="20"/>
        </w:rPr>
        <w:t xml:space="preserve">.......................................................  </w:t>
      </w:r>
      <w:r w:rsidRPr="005A6859">
        <w:rPr>
          <w:rFonts w:ascii="Arial" w:hAnsi="Arial" w:cs="Arial"/>
          <w:sz w:val="20"/>
          <w:szCs w:val="20"/>
          <w:lang w:val="en-US"/>
        </w:rPr>
        <w:t>100V</w:t>
      </w:r>
    </w:p>
    <w:p w:rsidR="00E07C99" w:rsidRPr="005A6859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  <w:lang w:val="en-US"/>
        </w:rPr>
      </w:pPr>
      <w:r w:rsidRPr="005A6859">
        <w:rPr>
          <w:rFonts w:ascii="Arial" w:hAnsi="Arial" w:cs="Arial"/>
          <w:b/>
          <w:sz w:val="20"/>
          <w:szCs w:val="20"/>
          <w:lang w:val="en-US"/>
        </w:rPr>
        <w:t>Reichweite@SPL92dB</w:t>
      </w:r>
      <w:r w:rsidRPr="00532D2B">
        <w:rPr>
          <w:rFonts w:ascii="Arial" w:hAnsi="Arial" w:cs="Arial"/>
          <w:b/>
          <w:sz w:val="20"/>
          <w:szCs w:val="20"/>
          <w:lang w:val="fr-FR"/>
        </w:rPr>
        <w:t xml:space="preserve"> [PINK NOISE]: </w:t>
      </w:r>
      <w:r w:rsidRPr="00532D2B">
        <w:rPr>
          <w:rFonts w:ascii="Arial" w:hAnsi="Arial" w:cs="Arial"/>
          <w:sz w:val="20"/>
          <w:szCs w:val="20"/>
          <w:lang w:val="fr-FR"/>
        </w:rPr>
        <w:t>.............  1</w:t>
      </w:r>
      <w:r w:rsidR="00E2301D">
        <w:rPr>
          <w:rFonts w:ascii="Arial" w:hAnsi="Arial" w:cs="Arial"/>
          <w:sz w:val="20"/>
          <w:szCs w:val="20"/>
          <w:lang w:val="fr-FR"/>
        </w:rPr>
        <w:t>5</w:t>
      </w:r>
      <w:r w:rsidRPr="00532D2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32D2B">
        <w:rPr>
          <w:rFonts w:ascii="Arial" w:hAnsi="Arial" w:cs="Arial"/>
          <w:sz w:val="20"/>
          <w:szCs w:val="20"/>
          <w:lang w:val="fr-FR"/>
        </w:rPr>
        <w:t>Meter</w:t>
      </w:r>
      <w:proofErr w:type="spellEnd"/>
    </w:p>
    <w:p w:rsidR="00E07C99" w:rsidRPr="00532D2B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5A6859">
        <w:rPr>
          <w:rFonts w:ascii="Arial" w:hAnsi="Arial" w:cs="Arial"/>
          <w:b/>
          <w:sz w:val="20"/>
          <w:szCs w:val="20"/>
          <w:lang w:val="en-US"/>
        </w:rPr>
        <w:t>Reichweite@SPL95dB</w:t>
      </w:r>
      <w:r w:rsidRPr="00532D2B">
        <w:rPr>
          <w:rFonts w:ascii="Arial" w:hAnsi="Arial" w:cs="Arial"/>
          <w:b/>
          <w:sz w:val="20"/>
          <w:szCs w:val="20"/>
          <w:lang w:val="fr-FR"/>
        </w:rPr>
        <w:t xml:space="preserve"> [PINK NOISE]: </w:t>
      </w:r>
      <w:r w:rsidRPr="00532D2B">
        <w:rPr>
          <w:rFonts w:ascii="Arial" w:hAnsi="Arial" w:cs="Arial"/>
          <w:sz w:val="20"/>
          <w:szCs w:val="20"/>
          <w:lang w:val="fr-FR"/>
        </w:rPr>
        <w:t xml:space="preserve">.............  </w:t>
      </w:r>
      <w:r w:rsidRPr="00532D2B">
        <w:rPr>
          <w:rFonts w:ascii="Arial" w:hAnsi="Arial" w:cs="Arial"/>
          <w:sz w:val="20"/>
          <w:szCs w:val="20"/>
        </w:rPr>
        <w:t>1</w:t>
      </w:r>
      <w:r w:rsidR="00E2301D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Pr="00532D2B">
        <w:rPr>
          <w:rFonts w:ascii="Arial" w:hAnsi="Arial" w:cs="Arial"/>
          <w:sz w:val="20"/>
          <w:szCs w:val="20"/>
        </w:rPr>
        <w:t xml:space="preserve"> Meter</w:t>
      </w:r>
    </w:p>
    <w:p w:rsidR="00E07C99" w:rsidRPr="00532D2B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532D2B">
        <w:rPr>
          <w:rFonts w:ascii="Arial" w:hAnsi="Arial" w:cs="Arial"/>
          <w:b/>
          <w:sz w:val="20"/>
          <w:szCs w:val="20"/>
          <w:lang w:val="fr-FR"/>
        </w:rPr>
        <w:t xml:space="preserve">Passive </w:t>
      </w:r>
      <w:r w:rsidRPr="005A6859">
        <w:rPr>
          <w:rFonts w:ascii="Arial" w:hAnsi="Arial" w:cs="Arial"/>
          <w:b/>
          <w:sz w:val="20"/>
          <w:szCs w:val="20"/>
        </w:rPr>
        <w:t>Weiche [LF/HF]:</w:t>
      </w:r>
      <w:r w:rsidR="005A685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A6859">
        <w:rPr>
          <w:rFonts w:ascii="Arial" w:hAnsi="Arial" w:cs="Arial"/>
          <w:sz w:val="20"/>
          <w:szCs w:val="20"/>
        </w:rPr>
        <w:t>……………..</w:t>
      </w:r>
      <w:r w:rsidRPr="00532D2B">
        <w:rPr>
          <w:rFonts w:ascii="Arial" w:hAnsi="Arial" w:cs="Arial"/>
          <w:sz w:val="20"/>
          <w:szCs w:val="20"/>
        </w:rPr>
        <w:t>…....</w:t>
      </w:r>
      <w:proofErr w:type="gramEnd"/>
      <w:r w:rsidRPr="00532D2B">
        <w:rPr>
          <w:rFonts w:ascii="Arial" w:hAnsi="Arial" w:cs="Arial"/>
          <w:sz w:val="20"/>
          <w:szCs w:val="20"/>
        </w:rPr>
        <w:t xml:space="preserve">    12db@Oct.</w:t>
      </w:r>
    </w:p>
    <w:p w:rsidR="00E07C99" w:rsidRPr="00532D2B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532D2B">
        <w:rPr>
          <w:rFonts w:ascii="Arial" w:hAnsi="Arial" w:cs="Arial"/>
          <w:b/>
          <w:sz w:val="20"/>
          <w:szCs w:val="20"/>
          <w:lang w:val="fr-FR"/>
        </w:rPr>
        <w:t>Trennfrequenz</w:t>
      </w:r>
      <w:proofErr w:type="spellEnd"/>
      <w:r w:rsidRPr="00532D2B">
        <w:rPr>
          <w:rFonts w:ascii="Arial" w:hAnsi="Arial" w:cs="Arial"/>
          <w:b/>
          <w:sz w:val="20"/>
          <w:szCs w:val="20"/>
          <w:lang w:val="fr-FR"/>
        </w:rPr>
        <w:t xml:space="preserve">: </w:t>
      </w:r>
      <w:r w:rsidRPr="00532D2B">
        <w:rPr>
          <w:rFonts w:ascii="Arial" w:hAnsi="Arial" w:cs="Arial"/>
          <w:sz w:val="20"/>
          <w:szCs w:val="20"/>
          <w:lang w:val="fr-FR"/>
        </w:rPr>
        <w:t>…………….…………………...….. 4.5 kHz</w:t>
      </w:r>
    </w:p>
    <w:p w:rsidR="00E07C99" w:rsidRPr="00532D2B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 w:rsidRPr="00532D2B">
        <w:rPr>
          <w:rFonts w:ascii="Arial" w:hAnsi="Arial" w:cs="Arial"/>
          <w:b/>
          <w:sz w:val="20"/>
          <w:szCs w:val="20"/>
        </w:rPr>
        <w:t>Farbe:</w:t>
      </w:r>
      <w:r w:rsidRPr="00532D2B">
        <w:rPr>
          <w:rFonts w:ascii="Arial" w:hAnsi="Arial" w:cs="Arial"/>
          <w:sz w:val="20"/>
          <w:szCs w:val="20"/>
        </w:rPr>
        <w:t xml:space="preserve"> ............................................................      RAL 9016</w:t>
      </w:r>
    </w:p>
    <w:p w:rsidR="00E07C99" w:rsidRPr="00532D2B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b/>
          <w:sz w:val="20"/>
          <w:szCs w:val="20"/>
        </w:rPr>
      </w:pPr>
      <w:r w:rsidRPr="00532D2B">
        <w:rPr>
          <w:rFonts w:ascii="Arial" w:hAnsi="Arial" w:cs="Arial"/>
          <w:b/>
          <w:sz w:val="20"/>
          <w:szCs w:val="20"/>
        </w:rPr>
        <w:t xml:space="preserve">Abmessungen: </w:t>
      </w:r>
      <w:r w:rsidRPr="00532D2B">
        <w:rPr>
          <w:rFonts w:ascii="Arial" w:hAnsi="Arial" w:cs="Arial"/>
          <w:sz w:val="20"/>
          <w:szCs w:val="20"/>
        </w:rPr>
        <w:t>......</w:t>
      </w:r>
      <w:r w:rsidR="005A6859">
        <w:rPr>
          <w:rFonts w:ascii="Arial" w:hAnsi="Arial" w:cs="Arial"/>
          <w:sz w:val="20"/>
          <w:szCs w:val="20"/>
        </w:rPr>
        <w:t>..</w:t>
      </w:r>
      <w:r w:rsidRPr="00532D2B">
        <w:rPr>
          <w:rFonts w:ascii="Arial" w:hAnsi="Arial" w:cs="Arial"/>
          <w:sz w:val="20"/>
          <w:szCs w:val="20"/>
        </w:rPr>
        <w:t xml:space="preserve">..... 1020 (H) x </w:t>
      </w:r>
      <w:r w:rsidR="005A6859">
        <w:rPr>
          <w:rFonts w:ascii="Arial" w:hAnsi="Arial" w:cs="Arial"/>
          <w:sz w:val="20"/>
          <w:szCs w:val="20"/>
        </w:rPr>
        <w:t>95</w:t>
      </w:r>
      <w:r w:rsidRPr="00532D2B">
        <w:rPr>
          <w:rFonts w:ascii="Arial" w:hAnsi="Arial" w:cs="Arial"/>
          <w:sz w:val="20"/>
          <w:szCs w:val="20"/>
        </w:rPr>
        <w:t xml:space="preserve"> (B) x 113 (T) [mm]</w:t>
      </w:r>
    </w:p>
    <w:p w:rsidR="00E07C99" w:rsidRPr="00532D2B" w:rsidRDefault="00E07C99">
      <w:pPr>
        <w:tabs>
          <w:tab w:val="left" w:pos="6840"/>
        </w:tabs>
        <w:ind w:left="1620" w:right="2232"/>
        <w:jc w:val="both"/>
        <w:rPr>
          <w:rFonts w:ascii="Arial" w:hAnsi="Arial" w:cs="Arial"/>
          <w:sz w:val="20"/>
          <w:szCs w:val="20"/>
        </w:rPr>
      </w:pPr>
      <w:r w:rsidRPr="00532D2B">
        <w:rPr>
          <w:rFonts w:ascii="Arial" w:hAnsi="Arial" w:cs="Arial"/>
          <w:b/>
          <w:sz w:val="20"/>
          <w:szCs w:val="20"/>
        </w:rPr>
        <w:t xml:space="preserve">Gewicht:  </w:t>
      </w:r>
      <w:r w:rsidRPr="00532D2B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  <w:r w:rsidR="00E5706F">
        <w:rPr>
          <w:rFonts w:ascii="Arial" w:hAnsi="Arial" w:cs="Arial"/>
          <w:sz w:val="20"/>
          <w:szCs w:val="20"/>
        </w:rPr>
        <w:t>7</w:t>
      </w:r>
      <w:r w:rsidRPr="00532D2B">
        <w:rPr>
          <w:rFonts w:ascii="Arial" w:hAnsi="Arial" w:cs="Arial"/>
          <w:sz w:val="20"/>
          <w:szCs w:val="20"/>
        </w:rPr>
        <w:t xml:space="preserve"> kg</w:t>
      </w:r>
    </w:p>
    <w:p w:rsidR="00E07C99" w:rsidRPr="00532D2B" w:rsidRDefault="00E07C99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</w:p>
    <w:p w:rsidR="00E07C99" w:rsidRPr="00532D2B" w:rsidRDefault="00E07C99">
      <w:pPr>
        <w:tabs>
          <w:tab w:val="left" w:pos="6840"/>
        </w:tabs>
        <w:ind w:left="1620" w:right="2232"/>
        <w:rPr>
          <w:rFonts w:ascii="Arial" w:hAnsi="Arial" w:cs="Arial"/>
          <w:sz w:val="20"/>
          <w:szCs w:val="20"/>
        </w:rPr>
      </w:pPr>
      <w:r w:rsidRPr="00532D2B">
        <w:rPr>
          <w:rFonts w:ascii="Arial" w:hAnsi="Arial" w:cs="Arial"/>
          <w:b/>
          <w:sz w:val="20"/>
          <w:szCs w:val="20"/>
        </w:rPr>
        <w:t>Fabrikat:</w:t>
      </w:r>
      <w:r w:rsidRPr="00532D2B">
        <w:rPr>
          <w:rFonts w:ascii="Arial" w:hAnsi="Arial" w:cs="Arial"/>
          <w:sz w:val="20"/>
          <w:szCs w:val="20"/>
        </w:rPr>
        <w:t xml:space="preserve"> Phoenix Professional Audio GmbH</w:t>
      </w:r>
    </w:p>
    <w:p w:rsidR="00E07C99" w:rsidRDefault="00E07C99">
      <w:pPr>
        <w:tabs>
          <w:tab w:val="left" w:pos="6840"/>
        </w:tabs>
        <w:ind w:left="1620" w:right="22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07C99" w:rsidRDefault="00E07C99">
      <w:pPr>
        <w:tabs>
          <w:tab w:val="left" w:pos="6840"/>
        </w:tabs>
        <w:ind w:left="1620" w:right="2232"/>
      </w:pPr>
      <w:r>
        <w:rPr>
          <w:rFonts w:ascii="Arial" w:hAnsi="Arial" w:cs="Arial"/>
          <w:b/>
          <w:sz w:val="20"/>
          <w:szCs w:val="20"/>
        </w:rPr>
        <w:t>Typ:</w:t>
      </w:r>
      <w:r w:rsidR="00E5706F">
        <w:rPr>
          <w:rFonts w:ascii="Arial" w:hAnsi="Arial" w:cs="Arial"/>
          <w:sz w:val="20"/>
          <w:szCs w:val="20"/>
        </w:rPr>
        <w:t xml:space="preserve"> K4-80N</w:t>
      </w:r>
    </w:p>
    <w:sectPr w:rsidR="00E07C99" w:rsidSect="0023623D">
      <w:pgSz w:w="11906" w:h="16838"/>
      <w:pgMar w:top="1417" w:right="1417" w:bottom="1134" w:left="1417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32D2B"/>
    <w:rsid w:val="0023623D"/>
    <w:rsid w:val="00532D2B"/>
    <w:rsid w:val="005A6859"/>
    <w:rsid w:val="00646471"/>
    <w:rsid w:val="006805DA"/>
    <w:rsid w:val="00993B32"/>
    <w:rsid w:val="009C0DA2"/>
    <w:rsid w:val="00E07C99"/>
    <w:rsid w:val="00E2301D"/>
    <w:rsid w:val="00E5706F"/>
    <w:rsid w:val="00F9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623D"/>
    <w:pPr>
      <w:suppressAutoHyphens/>
    </w:pPr>
    <w:rPr>
      <w:kern w:val="1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23623D"/>
  </w:style>
  <w:style w:type="character" w:customStyle="1" w:styleId="Absatz-Standardschriftart10">
    <w:name w:val="Absatz-Standardschriftart1"/>
    <w:rsid w:val="0023623D"/>
  </w:style>
  <w:style w:type="character" w:styleId="Hyperlink">
    <w:name w:val="Hyperlink"/>
    <w:rsid w:val="0023623D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rsid w:val="002362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sid w:val="0023623D"/>
    <w:pPr>
      <w:spacing w:after="120"/>
    </w:pPr>
  </w:style>
  <w:style w:type="paragraph" w:styleId="Liste">
    <w:name w:val="List"/>
    <w:basedOn w:val="Textkrper"/>
    <w:rsid w:val="0023623D"/>
    <w:rPr>
      <w:rFonts w:cs="Mangal"/>
    </w:rPr>
  </w:style>
  <w:style w:type="paragraph" w:customStyle="1" w:styleId="Beschriftung2">
    <w:name w:val="Beschriftung2"/>
    <w:basedOn w:val="Standard"/>
    <w:rsid w:val="0023623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23623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rsid w:val="0023623D"/>
    <w:pPr>
      <w:suppressLineNumbers/>
      <w:spacing w:before="120" w:after="120"/>
    </w:pPr>
    <w:rPr>
      <w:rFonts w:cs="Mangal"/>
      <w:i/>
      <w:iCs/>
    </w:rPr>
  </w:style>
  <w:style w:type="paragraph" w:customStyle="1" w:styleId="Sprechblasentext1">
    <w:name w:val="Sprechblasentext1"/>
    <w:basedOn w:val="Standard"/>
    <w:rsid w:val="00236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Digitaler Automatik-Mixer PV-DSP1A</vt:lpstr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Digitaler Automatik-Mixer PV-DSP1A</dc:title>
  <dc:creator>Peter M. Krziwon</dc:creator>
  <cp:lastModifiedBy>Sandra</cp:lastModifiedBy>
  <cp:revision>6</cp:revision>
  <cp:lastPrinted>2013-01-21T12:02:00Z</cp:lastPrinted>
  <dcterms:created xsi:type="dcterms:W3CDTF">2019-05-10T10:05:00Z</dcterms:created>
  <dcterms:modified xsi:type="dcterms:W3CDTF">2019-07-29T09:34:00Z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